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Seaborn is a powerful Python library built on top of Matplotlib that provides a high-level interface for drawing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informative and attractive statistical graphics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It simplifies complex visualizations and natively integrates with pandas DataFrames.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Advanced Statistical Visualizations 📈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Seaborn excels at visualizing the relationships between multiple variables and showing data distributions.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Heatmaps (Correlation and Density)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Heatmaps display the magnitude of a phenomenon as color in two dimensions. They are most famously used to visualize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correlation matrices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Seaborn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sns.heatmap(data)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Displays data in a matrix format where values are represented by color intensity.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Visualizing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correlation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between all numerical features in a dataset to identify multicollinearity.</w:t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Pair Plots (Multivariate Relationship)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Pair plots (or scatter plot matrices) visualize the pairwise relationships and distributions among multiple variables simultaneously.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Seaborn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sns.pairplot(df)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Creates a grid of plots: histograms for single variables on the diagonal, and scatter plots for all unique pairs of variables.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Quickly assessing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all bivariate correlations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the individual distributions to spot potential issues or patterns.</w:t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Violin Plots (Distribution and Density)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Violin plots combine aspects of a box plot and a kernel density estimate (KDE) plot. They show the distribution of data across different categories.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Seaborn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sns.violinplot(x, y, data)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Shows the probability density of the data at different values (the "violin" shape) while still showing the median and quartiles (like a box plot).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Comparing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distribution of salaries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for different job titles, showing that while the medians might be similar, the range and density profile are different.</w:t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D. Regression Plots (Modeling Relationships)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plots are specifically designed to visually model and communicate relationships between variables.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Seaborn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sns.regplot(x, y, data)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Plots a scatter plot and automatically fits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regression model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with a shaded confidence interval.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Visualizing the linear trend between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hours studied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(x)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exam scores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(y), including the uncertainty around that estimate.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sns.kdeplot(data)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Kernel Density Estimate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plot. Shows the smoothed probability distribution of a variable (often replacing the histogram).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Displaying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smooth, continuous distribution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of ages or heights.</w:t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Customizing Aesthetics with Themes and Palettes 🎨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Seaborn makes it easy to control the visual style and color scheme of your plots, which is crucial for professional presentation.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Themes (Aesthetics)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Themes control non-data plot elements like background color, grid lines, and axis ticks. Setting a theme is done with the sns.set_style() function.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Dark Grid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sns.set_theme(style='darkgrid')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Standard default, good for emphasizing data contrast.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White Grid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sns.set_theme(style='whitegrid')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Good for plots with dense data, lighter feel.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Ticks/White/Dark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sns.set_theme(style='ticks')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Minimalist style, ideal for publication-quality figures.</w:t>
            </w:r>
          </w:p>
        </w:tc>
      </w:tr>
    </w:tbl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Color Palettes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Palettes define the color set used to distinguish different categories or data magnitudes.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Palette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Seaborn Examples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Qualitative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discrete categories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where no ordering is implied.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'Set1', 'Pastel1', 'tab10'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Sequential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data where magnitude matters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in heatmaps). Colors move from light to dark.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'Blues', 'viridis', 'rocket'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Diverging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when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central 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zero or the mean) is important, with two distinct color ranges spreading outwards.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'vlag', 'coolwarm'</w:t>
            </w:r>
          </w:p>
        </w:tc>
      </w:tr>
    </w:tbl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apply a palette to a plot directly (e.g., sns.violinplot(..., palette='Set2')) or set it globally using sns.set_palette().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seaborn as sns</w:t>
        <w:br w:type="textWrapping"/>
        <w:t xml:space="preserve">import matplotlib.pyplot as plt</w:t>
        <w:br w:type="textWrapping"/>
        <w:br w:type="textWrapping"/>
        <w:t xml:space="preserve"># 1. Set a theme for professional look</w:t>
        <w:br w:type="textWrapping"/>
        <w:t xml:space="preserve">sns.set_theme(style='whitegrid')</w:t>
        <w:br w:type="textWrapping"/>
        <w:br w:type="textWrapping"/>
        <w:t xml:space="preserve"># Load an example dataset (Titanic dataset is common)</w:t>
        <w:br w:type="textWrapping"/>
        <w:t xml:space="preserve">titanic = sns.load_dataset("titanic")</w:t>
        <w:br w:type="textWrapping"/>
        <w:br w:type="textWrapping"/>
        <w:t xml:space="preserve"># 2. Advanced Visualization: Violin Plot</w:t>
        <w:br w:type="textWrapping"/>
        <w:t xml:space="preserve">plt.figure(figsize=(8, 5))</w:t>
        <w:br w:type="textWrapping"/>
        <w:t xml:space="preserve">sns.violinplot(</w:t>
        <w:br w:type="textWrapping"/>
        <w:t xml:space="preserve">    x='pclass',        # Passenger Class (Categorical)</w:t>
        <w:br w:type="textWrapping"/>
        <w:t xml:space="preserve">    y='age',           # Age (Numerical Distribution)</w:t>
        <w:br w:type="textWrapping"/>
        <w:t xml:space="preserve">    hue='survived',    # Split violins by survival status</w:t>
        <w:br w:type="textWrapping"/>
        <w:t xml:space="preserve">    data=titanic,</w:t>
        <w:br w:type="textWrapping"/>
        <w:t xml:space="preserve">    palette='Set2',    # Apply a qualitative palette</w:t>
        <w:br w:type="textWrapping"/>
        <w:t xml:space="preserve">    split=True         # Split the violin to compare groups side-by-side</w:t>
        <w:br w:type="textWrapping"/>
        <w:t xml:space="preserve">)</w:t>
        <w:br w:type="textWrapping"/>
        <w:t xml:space="preserve">plt.title('Age Distribution by Class and Survival Status')</w:t>
        <w:br w:type="textWrapping"/>
        <w:t xml:space="preserve">plt.xlabel('Passenger Class')</w:t>
        <w:br w:type="textWrapping"/>
        <w:t xml:space="preserve">plt.ylabel('Age')</w:t>
        <w:br w:type="textWrapping"/>
        <w:t xml:space="preserve">plt.show()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